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F41" w:rsidRPr="00383E14" w:rsidRDefault="00484F41" w:rsidP="00484F41">
      <w:pPr>
        <w:shd w:val="clear" w:color="auto" w:fill="FFFFFF"/>
        <w:spacing w:after="0" w:line="240" w:lineRule="auto"/>
        <w:contextualSpacing/>
        <w:jc w:val="right"/>
        <w:rPr>
          <w:rFonts w:ascii="Trebuchet MS" w:eastAsia="Times New Roman" w:hAnsi="Trebuchet MS" w:cs="Times New Roman"/>
          <w:b/>
          <w:bCs/>
          <w:lang w:eastAsia="ro-RO"/>
        </w:rPr>
      </w:pPr>
      <w:r w:rsidRPr="00383E14">
        <w:rPr>
          <w:rFonts w:ascii="Trebuchet MS" w:eastAsia="Times New Roman" w:hAnsi="Trebuchet MS" w:cs="Times New Roman"/>
          <w:b/>
          <w:bCs/>
          <w:lang w:eastAsia="ro-RO"/>
        </w:rPr>
        <w:t>Anexa 6:</w:t>
      </w:r>
    </w:p>
    <w:p w:rsidR="00484F41" w:rsidRPr="00383E14" w:rsidRDefault="00484F41" w:rsidP="00484F41">
      <w:pPr>
        <w:shd w:val="clear" w:color="auto" w:fill="FFFFFF"/>
        <w:spacing w:after="0" w:line="240" w:lineRule="auto"/>
        <w:contextualSpacing/>
        <w:jc w:val="center"/>
        <w:rPr>
          <w:rFonts w:ascii="Trebuchet MS" w:eastAsia="Times New Roman" w:hAnsi="Trebuchet MS" w:cs="Times New Roman"/>
          <w:b/>
          <w:bCs/>
          <w:u w:val="single"/>
          <w:lang w:eastAsia="ro-RO"/>
        </w:rPr>
      </w:pPr>
      <w:r w:rsidRPr="00383E14">
        <w:rPr>
          <w:rFonts w:ascii="Trebuchet MS" w:eastAsia="Times New Roman" w:hAnsi="Trebuchet MS" w:cs="Times New Roman"/>
          <w:b/>
          <w:bCs/>
          <w:u w:val="single"/>
          <w:lang w:eastAsia="ro-RO"/>
        </w:rPr>
        <w:t>ATRIBUȚIILE POSTURILOR</w:t>
      </w:r>
    </w:p>
    <w:p w:rsidR="00484F41" w:rsidRPr="00383E14" w:rsidRDefault="00484F41" w:rsidP="00484F41">
      <w:pPr>
        <w:pStyle w:val="ListParagraph"/>
        <w:spacing w:after="0" w:line="240" w:lineRule="auto"/>
        <w:jc w:val="center"/>
        <w:rPr>
          <w:rFonts w:ascii="Trebuchet MS" w:hAnsi="Trebuchet MS"/>
          <w:b/>
        </w:rPr>
      </w:pPr>
    </w:p>
    <w:p w:rsidR="00484F41" w:rsidRPr="00383E14" w:rsidRDefault="00484F41" w:rsidP="00484F41">
      <w:pPr>
        <w:pStyle w:val="ListParagraph"/>
        <w:spacing w:after="0" w:line="240" w:lineRule="auto"/>
        <w:jc w:val="center"/>
        <w:rPr>
          <w:rFonts w:ascii="Trebuchet MS" w:hAnsi="Trebuchet MS"/>
          <w:b/>
        </w:rPr>
      </w:pPr>
    </w:p>
    <w:p w:rsidR="00484F41" w:rsidRPr="00383E14" w:rsidRDefault="00484F41" w:rsidP="00484F41">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FFFFF"/>
        <w:spacing w:after="0" w:line="240" w:lineRule="auto"/>
        <w:rPr>
          <w:rFonts w:ascii="Trebuchet MS" w:eastAsia="Times New Roman" w:hAnsi="Trebuchet MS" w:cs="Times New Roman"/>
          <w:b/>
          <w:bCs/>
          <w:lang w:eastAsia="ro-RO"/>
        </w:rPr>
      </w:pPr>
      <w:r w:rsidRPr="00383E14">
        <w:rPr>
          <w:rFonts w:ascii="Trebuchet MS" w:eastAsia="Times New Roman" w:hAnsi="Trebuchet MS" w:cs="Times New Roman"/>
          <w:b/>
          <w:bCs/>
          <w:lang w:eastAsia="ro-RO"/>
        </w:rPr>
        <w:t>Serviciul evaluare, selecție, contractare - Experți evaluare, selecție, contractare</w:t>
      </w:r>
    </w:p>
    <w:p w:rsidR="00484F41" w:rsidRPr="00383E14" w:rsidRDefault="00484F41" w:rsidP="00484F41">
      <w:pPr>
        <w:spacing w:after="0" w:line="240" w:lineRule="auto"/>
        <w:jc w:val="both"/>
        <w:rPr>
          <w:rFonts w:ascii="Trebuchet MS" w:eastAsia="Times New Roman" w:hAnsi="Trebuchet MS" w:cs="Trebuchet MS"/>
          <w:b/>
        </w:rPr>
      </w:pPr>
    </w:p>
    <w:p w:rsidR="00484F41" w:rsidRPr="00383E14" w:rsidRDefault="00484F41" w:rsidP="00484F41">
      <w:pPr>
        <w:spacing w:after="0" w:line="240" w:lineRule="auto"/>
        <w:jc w:val="both"/>
        <w:rPr>
          <w:rFonts w:ascii="Trebuchet MS" w:eastAsia="Times New Roman" w:hAnsi="Trebuchet MS" w:cs="Trebuchet MS"/>
        </w:rPr>
      </w:pPr>
      <w:r w:rsidRPr="00383E14">
        <w:rPr>
          <w:rFonts w:ascii="Trebuchet MS" w:eastAsia="Times New Roman" w:hAnsi="Trebuchet MS" w:cs="Trebuchet MS"/>
          <w:b/>
        </w:rPr>
        <w:t xml:space="preserve">Scopul principal al postului: </w:t>
      </w:r>
      <w:r w:rsidRPr="00383E14">
        <w:rPr>
          <w:rFonts w:ascii="Trebuchet MS" w:eastAsia="Times New Roman" w:hAnsi="Trebuchet MS" w:cs="Trebuchet MS"/>
        </w:rPr>
        <w:t xml:space="preserve">activități specifice procesului de evaluare, selecție și contractare a proiectelor finanțate din FESI prin POCIDIF, PoS și participare la activitățile pentru punerea în aplicare la nivelul DGOIC a strategiei și programelor în domeniul său de activitate.  </w:t>
      </w:r>
    </w:p>
    <w:p w:rsidR="00484F41" w:rsidRPr="00383E14" w:rsidRDefault="00484F41" w:rsidP="00484F41">
      <w:pPr>
        <w:spacing w:after="0" w:line="240" w:lineRule="auto"/>
        <w:rPr>
          <w:rFonts w:ascii="Trebuchet MS" w:hAnsi="Trebuchet MS" w:cs="Times New Roman"/>
        </w:rPr>
      </w:pPr>
      <w:r w:rsidRPr="00383E14">
        <w:rPr>
          <w:rFonts w:ascii="Trebuchet MS" w:hAnsi="Trebuchet MS" w:cs="Times New Roman"/>
          <w:b/>
        </w:rPr>
        <w:t>Atribuții specifice postului:</w:t>
      </w:r>
    </w:p>
    <w:p w:rsidR="00484F41" w:rsidRPr="00383E14" w:rsidRDefault="00484F41" w:rsidP="00484F41">
      <w:pPr>
        <w:tabs>
          <w:tab w:val="left" w:pos="284"/>
          <w:tab w:val="left" w:pos="709"/>
          <w:tab w:val="left" w:pos="5229"/>
          <w:tab w:val="left" w:pos="5230"/>
        </w:tabs>
        <w:autoSpaceDE w:val="0"/>
        <w:autoSpaceDN w:val="0"/>
        <w:spacing w:after="0" w:line="240" w:lineRule="auto"/>
        <w:jc w:val="both"/>
        <w:rPr>
          <w:rFonts w:ascii="Trebuchet MS" w:hAnsi="Trebuchet MS" w:cs="Times New Roman"/>
          <w:b/>
          <w:i/>
        </w:rPr>
      </w:pPr>
      <w:r w:rsidRPr="00383E14">
        <w:rPr>
          <w:rFonts w:ascii="Trebuchet MS" w:hAnsi="Trebuchet MS" w:cs="Times New Roman"/>
          <w:b/>
          <w:i/>
        </w:rPr>
        <w:t>Evaluare Selecţie Contractare POCIDIF</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Elaborarea criteriilor de evaluare și selecție utilizate pentru selecția operațiunilor în cadrul POCIDIF;</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Contribuie la elaborarea schemelor de ajutor de stat/de minimis aplicabile Ghidurilor solicitantului și la elaborarea Ghidurilor solicitantului;</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Participarea și organizarea, acolo unde este cazul, a procesului de evaluare și selecție, asigurarea transparenței și imparțialității acestuia, în conformitate cu prevederile procedurale specifice, cu prevederile ghidului general și/sau ale ghidurilor specifice, aprobate de AM POCIDIF, inclusiv introducerea datelor în MySMlS2021/SMIS2021+, acolo unde este cazul;</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Asigurarea informării solicitanților asupra rezultatului procesului de evaluare, selecție și contractare cu asumarea responsabilității exclusive asupra derulării etapelor procedurale delegate către OIC POCIDIF;</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Pregătirea și transmiterea către AM POCIDIF a documentației de contractare/acte adiționale în vederea verificării și aprobării interne. OIC va semna contractele de finanțare/actele adiționale, conform modelului de contract de finanțare aprobat prin ordin al ministrului investițiilor și proiectelor europene. AM POCIDIF va fi ultimul semnatar al contractelor de finanțare/actelor adiționale;</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Colectarea informațiilor necesare raportării și monitorizării schemelor de ajutor de stat/de minimis specifice POCIDIF 2021 —2027;</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Încărcarea în REGAS a informațiilor referitoare la actele de acordare a ajutorului/a finanțării, în conformitate cu prevederile legale în vigoare.</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contribuie la realizarea de activități care presupun asigurarea complementarități utilizării fondurilor alocate prin politica de coeziune cu alte tipuri de finanțări.</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are obligaţia să păstreze secretul de stat, secretul de serviciu, precum şi confidenţialitatea în legătură cu faptele, informaţiile sau documentele de care ia cunoştinţă în exercitarea funcţiei, în condiţiile legii, cu excepţia informaţiilor de interes public.</w:t>
      </w:r>
    </w:p>
    <w:p w:rsidR="00484F41" w:rsidRPr="00383E14" w:rsidRDefault="00484F41" w:rsidP="00484F41">
      <w:pPr>
        <w:pStyle w:val="ListParagraph"/>
        <w:numPr>
          <w:ilvl w:val="0"/>
          <w:numId w:val="3"/>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are acces, prelucrează şi gestionează documente/informaţii cu caracter confidential.</w:t>
      </w:r>
    </w:p>
    <w:p w:rsidR="00484F41" w:rsidRPr="00383E14" w:rsidRDefault="00484F41" w:rsidP="00484F41">
      <w:pPr>
        <w:shd w:val="clear" w:color="auto" w:fill="FFFFFF"/>
        <w:spacing w:after="0" w:line="240" w:lineRule="auto"/>
        <w:jc w:val="both"/>
        <w:rPr>
          <w:rFonts w:ascii="Trebuchet MS" w:eastAsia="Times New Roman" w:hAnsi="Trebuchet MS" w:cs="Times New Roman"/>
        </w:rPr>
      </w:pPr>
    </w:p>
    <w:p w:rsidR="00484F41" w:rsidRPr="00383E14" w:rsidRDefault="00484F41" w:rsidP="00484F41">
      <w:pPr>
        <w:tabs>
          <w:tab w:val="left" w:pos="709"/>
        </w:tabs>
        <w:autoSpaceDE w:val="0"/>
        <w:autoSpaceDN w:val="0"/>
        <w:spacing w:after="0" w:line="240" w:lineRule="auto"/>
        <w:jc w:val="both"/>
        <w:rPr>
          <w:rFonts w:ascii="Trebuchet MS" w:hAnsi="Trebuchet MS" w:cs="Times New Roman"/>
          <w:b/>
          <w:i/>
        </w:rPr>
      </w:pPr>
    </w:p>
    <w:p w:rsidR="00484F41" w:rsidRPr="00383E14" w:rsidRDefault="00484F41" w:rsidP="00484F41">
      <w:pPr>
        <w:tabs>
          <w:tab w:val="left" w:pos="709"/>
        </w:tabs>
        <w:autoSpaceDE w:val="0"/>
        <w:autoSpaceDN w:val="0"/>
        <w:spacing w:after="0" w:line="240" w:lineRule="auto"/>
        <w:jc w:val="both"/>
        <w:rPr>
          <w:rFonts w:ascii="Trebuchet MS" w:hAnsi="Trebuchet MS" w:cs="Times New Roman"/>
          <w:b/>
          <w:i/>
        </w:rPr>
      </w:pPr>
      <w:r w:rsidRPr="00383E14">
        <w:rPr>
          <w:rFonts w:ascii="Trebuchet MS" w:hAnsi="Trebuchet MS" w:cs="Times New Roman"/>
          <w:b/>
          <w:i/>
        </w:rPr>
        <w:t>Evaluare și Selecţie PoS</w:t>
      </w:r>
    </w:p>
    <w:p w:rsidR="00484F41" w:rsidRPr="00383E14" w:rsidRDefault="00484F41" w:rsidP="00484F41">
      <w:pPr>
        <w:pStyle w:val="ListParagraph"/>
        <w:numPr>
          <w:ilvl w:val="0"/>
          <w:numId w:val="4"/>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Contribuie la elaborarea schemelor de ajutor de stat/de minimis aplicabile Ghidurilor solicitantului și la elaborarea Ghidurilor solicitantului;</w:t>
      </w:r>
    </w:p>
    <w:p w:rsidR="00484F41" w:rsidRPr="00383E14" w:rsidRDefault="00484F41" w:rsidP="00484F41">
      <w:pPr>
        <w:pStyle w:val="ListParagraph"/>
        <w:numPr>
          <w:ilvl w:val="0"/>
          <w:numId w:val="4"/>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Participă la procesul de evaluare și selecție, asigurând transparența și imparțialitatea acestuia în conformitate cu prevederile metodologiei de selecție a PoS, a procedurilor specifice și cu prevederile Ghidului Solicitantului, aprobate de AM POS inclusiv introduce datele în MySMlS2021/SMIS2021+, prin:</w:t>
      </w:r>
    </w:p>
    <w:p w:rsidR="00484F41" w:rsidRPr="00383E14" w:rsidRDefault="00484F41" w:rsidP="00484F41">
      <w:pPr>
        <w:numPr>
          <w:ilvl w:val="3"/>
          <w:numId w:val="2"/>
        </w:numPr>
        <w:spacing w:after="0" w:line="240" w:lineRule="auto"/>
        <w:ind w:left="1560" w:hanging="426"/>
        <w:jc w:val="both"/>
        <w:rPr>
          <w:rFonts w:ascii="Trebuchet MS" w:eastAsia="Calibri" w:hAnsi="Trebuchet MS" w:cs="Times New Roman"/>
        </w:rPr>
      </w:pPr>
      <w:r w:rsidRPr="00383E14">
        <w:rPr>
          <w:rFonts w:ascii="Trebuchet MS" w:eastAsia="Calibri" w:hAnsi="Trebuchet MS" w:cs="Times New Roman"/>
        </w:rPr>
        <w:t>În cazul apelurilor necompetitive, nominalizează persoane responsabile de analiza fișei de proiect și, după caz, de îmbunătățirea/completarea fișei de proiect până la atingerea nivelului calitativ rezonabil pentru validare;</w:t>
      </w:r>
    </w:p>
    <w:p w:rsidR="00484F41" w:rsidRPr="00383E14" w:rsidRDefault="00484F41" w:rsidP="00484F41">
      <w:pPr>
        <w:numPr>
          <w:ilvl w:val="3"/>
          <w:numId w:val="2"/>
        </w:numPr>
        <w:spacing w:after="0" w:line="240" w:lineRule="auto"/>
        <w:ind w:left="1560" w:hanging="426"/>
        <w:jc w:val="both"/>
        <w:rPr>
          <w:rFonts w:ascii="Trebuchet MS" w:eastAsia="Calibri" w:hAnsi="Trebuchet MS" w:cs="Times New Roman"/>
        </w:rPr>
      </w:pPr>
      <w:r w:rsidRPr="00383E14">
        <w:rPr>
          <w:rFonts w:ascii="Trebuchet MS" w:eastAsia="Calibri" w:hAnsi="Trebuchet MS" w:cs="Times New Roman"/>
        </w:rPr>
        <w:t>Propune președintele, secretarul și membrii evaluatori din cadrul comitetelor de evaluare organizate la nivelul său, după caz;</w:t>
      </w:r>
    </w:p>
    <w:p w:rsidR="00484F41" w:rsidRPr="00383E14" w:rsidRDefault="00484F41" w:rsidP="00484F41">
      <w:pPr>
        <w:numPr>
          <w:ilvl w:val="3"/>
          <w:numId w:val="2"/>
        </w:numPr>
        <w:spacing w:after="0" w:line="240" w:lineRule="auto"/>
        <w:ind w:left="1560" w:hanging="426"/>
        <w:jc w:val="both"/>
        <w:rPr>
          <w:rFonts w:ascii="Trebuchet MS" w:eastAsia="Calibri" w:hAnsi="Trebuchet MS" w:cs="Times New Roman"/>
        </w:rPr>
      </w:pPr>
      <w:r w:rsidRPr="00383E14">
        <w:rPr>
          <w:rFonts w:ascii="Trebuchet MS" w:eastAsia="Calibri" w:hAnsi="Trebuchet MS" w:cs="Times New Roman"/>
        </w:rPr>
        <w:t>Nominalizează persoane în cadrul comitetelor organizate la nivelul AMPOS, conform solicitării AMPOS;</w:t>
      </w:r>
    </w:p>
    <w:p w:rsidR="00484F41" w:rsidRPr="00383E14" w:rsidRDefault="00484F41" w:rsidP="00484F41">
      <w:pPr>
        <w:numPr>
          <w:ilvl w:val="3"/>
          <w:numId w:val="2"/>
        </w:numPr>
        <w:spacing w:after="0" w:line="240" w:lineRule="auto"/>
        <w:ind w:left="1560" w:hanging="426"/>
        <w:jc w:val="both"/>
        <w:rPr>
          <w:rFonts w:ascii="Trebuchet MS" w:eastAsia="Calibri" w:hAnsi="Trebuchet MS" w:cs="Times New Roman"/>
        </w:rPr>
      </w:pPr>
      <w:r w:rsidRPr="00383E14">
        <w:rPr>
          <w:rFonts w:ascii="Trebuchet MS" w:eastAsia="Calibri" w:hAnsi="Trebuchet MS" w:cs="Times New Roman"/>
        </w:rPr>
        <w:t>Înregistrează cererile de finanțare și documentele suport depuse de către solicitanți în cadrul priorității delegate, repartizate de AM POS (dacă este cazul);</w:t>
      </w:r>
    </w:p>
    <w:p w:rsidR="00484F41" w:rsidRPr="00383E14" w:rsidRDefault="00484F41" w:rsidP="00484F41">
      <w:pPr>
        <w:spacing w:after="0" w:line="240" w:lineRule="auto"/>
        <w:rPr>
          <w:rFonts w:ascii="Trebuchet MS" w:eastAsia="Calibri" w:hAnsi="Trebuchet MS" w:cs="Times New Roman"/>
          <w:b/>
          <w:strike/>
        </w:rPr>
      </w:pPr>
      <w:r w:rsidRPr="00383E14">
        <w:rPr>
          <w:rFonts w:ascii="Trebuchet MS" w:hAnsi="Trebuchet MS" w:cs="Times New Roman"/>
        </w:rPr>
        <w:lastRenderedPageBreak/>
        <w:t>Asigură informarea solicitanților asupra rezultatului procesului de evaluare și selecție, cu asumarea responsabilității exclusive asupra derulării etapelor procedurale delegate către OI Cercetare.</w:t>
      </w:r>
    </w:p>
    <w:p w:rsidR="00484F41" w:rsidRPr="00383E14" w:rsidRDefault="00484F41" w:rsidP="00484F41">
      <w:pPr>
        <w:pStyle w:val="ListParagraph"/>
        <w:numPr>
          <w:ilvl w:val="0"/>
          <w:numId w:val="4"/>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contribuie la realizarea de activități care presupun asigurarea complementarități utilizării fondurilor alocate prin politica de coeziune cu alte tipuri de finanțări.</w:t>
      </w:r>
    </w:p>
    <w:p w:rsidR="00484F41" w:rsidRPr="00383E14" w:rsidRDefault="00484F41" w:rsidP="00484F41">
      <w:pPr>
        <w:pStyle w:val="ListParagraph"/>
        <w:numPr>
          <w:ilvl w:val="0"/>
          <w:numId w:val="4"/>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are obligaţia să păstreze secretul de stat, secretul de serviciu, precum şi confidenţialitatea în legătură cu faptele, informaţiile sau documentele de care ia cunoştinţă în exercitarea funcţiei, în condiţiile legii, cu excepţia informaţiilor de interes public.</w:t>
      </w:r>
    </w:p>
    <w:p w:rsidR="00484F41" w:rsidRPr="00383E14" w:rsidRDefault="00484F41" w:rsidP="00484F41">
      <w:pPr>
        <w:pStyle w:val="ListParagraph"/>
        <w:numPr>
          <w:ilvl w:val="0"/>
          <w:numId w:val="4"/>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are acces, prelucrează şi gestionează documente/informaţii cu caracter confidential.</w:t>
      </w:r>
    </w:p>
    <w:p w:rsidR="00484F41" w:rsidRPr="00383E14" w:rsidRDefault="00484F41" w:rsidP="00484F41">
      <w:pPr>
        <w:pStyle w:val="ListParagraph"/>
        <w:numPr>
          <w:ilvl w:val="0"/>
          <w:numId w:val="4"/>
        </w:numPr>
        <w:shd w:val="clear" w:color="auto" w:fill="FFFFFF"/>
        <w:spacing w:after="0" w:line="240" w:lineRule="auto"/>
        <w:jc w:val="both"/>
        <w:rPr>
          <w:rFonts w:ascii="Trebuchet MS" w:eastAsia="Times New Roman" w:hAnsi="Trebuchet MS" w:cs="Times New Roman"/>
        </w:rPr>
      </w:pPr>
      <w:r w:rsidRPr="00383E14">
        <w:rPr>
          <w:rFonts w:ascii="Trebuchet MS" w:eastAsia="Times New Roman" w:hAnsi="Trebuchet MS" w:cs="Times New Roman"/>
        </w:rPr>
        <w:t>Întocmește lunar raportul de activitate şi îl supune spre avizare şefului de serviciu.</w:t>
      </w:r>
    </w:p>
    <w:p w:rsidR="00484F41" w:rsidRPr="00383E14" w:rsidRDefault="00484F41" w:rsidP="00484F41">
      <w:pPr>
        <w:spacing w:after="0" w:line="240" w:lineRule="auto"/>
        <w:jc w:val="both"/>
        <w:rPr>
          <w:rFonts w:ascii="Trebuchet MS" w:eastAsia="Times New Roman" w:hAnsi="Trebuchet MS" w:cs="Trebuchet MS"/>
          <w:i/>
        </w:rPr>
      </w:pPr>
    </w:p>
    <w:p w:rsidR="00484F41" w:rsidRPr="00383E14" w:rsidRDefault="00484F41" w:rsidP="00484F41">
      <w:pPr>
        <w:spacing w:after="0" w:line="240" w:lineRule="auto"/>
        <w:jc w:val="both"/>
        <w:rPr>
          <w:rFonts w:ascii="Trebuchet MS" w:eastAsia="Times New Roman" w:hAnsi="Trebuchet MS" w:cs="Trebuchet MS"/>
          <w:b/>
          <w:i/>
        </w:rPr>
      </w:pPr>
    </w:p>
    <w:p w:rsidR="00484F41" w:rsidRPr="00383E14" w:rsidRDefault="00484F41" w:rsidP="00484F41">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FFFFFF"/>
        <w:spacing w:after="0" w:line="240" w:lineRule="auto"/>
        <w:rPr>
          <w:rFonts w:ascii="Trebuchet MS" w:eastAsia="Times New Roman" w:hAnsi="Trebuchet MS" w:cs="Times New Roman"/>
          <w:b/>
          <w:bCs/>
          <w:lang w:eastAsia="ro-RO"/>
        </w:rPr>
      </w:pPr>
      <w:r w:rsidRPr="00383E14">
        <w:rPr>
          <w:rFonts w:ascii="Trebuchet MS" w:eastAsia="Times New Roman" w:hAnsi="Trebuchet MS" w:cs="Times New Roman"/>
          <w:b/>
          <w:bCs/>
          <w:lang w:eastAsia="ro-RO"/>
        </w:rPr>
        <w:t>Serviciul verificare achiziții - Experți verificare achiziții</w:t>
      </w:r>
    </w:p>
    <w:p w:rsidR="00484F41" w:rsidRDefault="00484F41" w:rsidP="00484F41">
      <w:pPr>
        <w:spacing w:after="0" w:line="240" w:lineRule="auto"/>
        <w:jc w:val="both"/>
        <w:rPr>
          <w:rFonts w:ascii="Trebuchet MS" w:eastAsia="Times New Roman" w:hAnsi="Trebuchet MS" w:cs="Trebuchet MS"/>
        </w:rPr>
      </w:pPr>
      <w:r w:rsidRPr="00383E14">
        <w:rPr>
          <w:rFonts w:ascii="Trebuchet MS" w:eastAsia="Times New Roman" w:hAnsi="Trebuchet MS" w:cs="Trebuchet MS"/>
          <w:b/>
        </w:rPr>
        <w:t xml:space="preserve">Scopul principal al postului: </w:t>
      </w:r>
      <w:r w:rsidRPr="00383E14">
        <w:rPr>
          <w:rFonts w:ascii="Trebuchet MS" w:eastAsia="Times New Roman" w:hAnsi="Trebuchet MS" w:cs="Trebuchet MS"/>
        </w:rPr>
        <w:t>activități specifice procesului de verificare a procedurilor de achiziții aferente contractelor de furnizare/servicii/lucrări transmise de beneficiarii proiectelor finanțate prin P</w:t>
      </w:r>
      <w:r>
        <w:rPr>
          <w:rFonts w:ascii="Trebuchet MS" w:eastAsia="Times New Roman" w:hAnsi="Trebuchet MS" w:cs="Trebuchet MS"/>
        </w:rPr>
        <w:t>o</w:t>
      </w:r>
      <w:r w:rsidRPr="00383E14">
        <w:rPr>
          <w:rFonts w:ascii="Trebuchet MS" w:eastAsia="Times New Roman" w:hAnsi="Trebuchet MS" w:cs="Trebuchet MS"/>
        </w:rPr>
        <w:t>CIDIF</w:t>
      </w:r>
      <w:r>
        <w:rPr>
          <w:rFonts w:ascii="Trebuchet MS" w:eastAsia="Times New Roman" w:hAnsi="Trebuchet MS" w:cs="Trebuchet MS"/>
        </w:rPr>
        <w:t xml:space="preserve"> și</w:t>
      </w:r>
      <w:r w:rsidRPr="00383E14">
        <w:rPr>
          <w:rFonts w:ascii="Trebuchet MS" w:eastAsia="Times New Roman" w:hAnsi="Trebuchet MS" w:cs="Trebuchet MS"/>
        </w:rPr>
        <w:t xml:space="preserve"> PoS și participare</w:t>
      </w:r>
      <w:r>
        <w:rPr>
          <w:rFonts w:ascii="Trebuchet MS" w:eastAsia="Times New Roman" w:hAnsi="Trebuchet MS" w:cs="Trebuchet MS"/>
        </w:rPr>
        <w:t>a</w:t>
      </w:r>
      <w:r w:rsidRPr="00383E14">
        <w:rPr>
          <w:rFonts w:ascii="Trebuchet MS" w:eastAsia="Times New Roman" w:hAnsi="Trebuchet MS" w:cs="Trebuchet MS"/>
        </w:rPr>
        <w:t xml:space="preserve"> la activitățile pentru punerea în aplicare la nivelul DGOIC a strategiei și programelor în domeniul său de activitate.</w:t>
      </w:r>
    </w:p>
    <w:p w:rsidR="00484F41" w:rsidRPr="00383E14" w:rsidRDefault="00484F41" w:rsidP="00484F41">
      <w:pPr>
        <w:spacing w:after="0" w:line="240" w:lineRule="auto"/>
        <w:jc w:val="both"/>
        <w:rPr>
          <w:rFonts w:ascii="Trebuchet MS" w:eastAsia="Times New Roman" w:hAnsi="Trebuchet MS" w:cs="Trebuchet MS"/>
        </w:rPr>
      </w:pPr>
    </w:p>
    <w:p w:rsidR="00484F41" w:rsidRPr="00383E14" w:rsidRDefault="00484F41" w:rsidP="00484F41">
      <w:pPr>
        <w:pStyle w:val="NoSpacing"/>
        <w:rPr>
          <w:rFonts w:ascii="Trebuchet MS" w:hAnsi="Trebuchet MS"/>
          <w:b/>
          <w:sz w:val="22"/>
          <w:szCs w:val="22"/>
        </w:rPr>
      </w:pPr>
      <w:r w:rsidRPr="00383E14">
        <w:rPr>
          <w:rStyle w:val="Bodytext2Bold"/>
          <w:rFonts w:cs="Times New Roman"/>
          <w:sz w:val="22"/>
          <w:szCs w:val="22"/>
        </w:rPr>
        <w:t>Atribuţii specifice postului</w:t>
      </w:r>
      <w:r w:rsidRPr="00383E14">
        <w:rPr>
          <w:rFonts w:ascii="Trebuchet MS" w:hAnsi="Trebuchet MS"/>
          <w:b/>
          <w:sz w:val="22"/>
          <w:szCs w:val="22"/>
        </w:rPr>
        <w:t>:</w:t>
      </w:r>
    </w:p>
    <w:p w:rsidR="00484F41" w:rsidRPr="00383E14" w:rsidRDefault="00484F41" w:rsidP="00484F41">
      <w:pPr>
        <w:pStyle w:val="NoSpacing"/>
        <w:jc w:val="both"/>
        <w:rPr>
          <w:rFonts w:ascii="Trebuchet MS" w:hAnsi="Trebuchet MS"/>
          <w:b/>
          <w:sz w:val="22"/>
          <w:szCs w:val="22"/>
        </w:rPr>
      </w:pPr>
      <w:r w:rsidRPr="00383E14">
        <w:rPr>
          <w:rFonts w:ascii="Trebuchet MS" w:hAnsi="Trebuchet MS"/>
          <w:b/>
          <w:sz w:val="22"/>
          <w:szCs w:val="22"/>
        </w:rPr>
        <w:t>Programul</w:t>
      </w:r>
      <w:r w:rsidRPr="00383E14">
        <w:rPr>
          <w:rFonts w:ascii="Trebuchet MS" w:hAnsi="Trebuchet MS"/>
          <w:sz w:val="22"/>
          <w:szCs w:val="22"/>
        </w:rPr>
        <w:t xml:space="preserve"> </w:t>
      </w:r>
      <w:r w:rsidRPr="00383E14">
        <w:rPr>
          <w:rFonts w:ascii="Trebuchet MS" w:hAnsi="Trebuchet MS"/>
          <w:b/>
          <w:sz w:val="22"/>
          <w:szCs w:val="22"/>
        </w:rPr>
        <w:t>„Creștere Inteligentă, Digitalizare și Instrumente Financiare” 2021 – 2027:</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Verificarea 100% a procedurilor de achiziții aferente contractelor de furnizare/servicii/lucrări transmise de beneficiari, din punct de vedere al respectării legislației privind achizițiile și al evitării conflictului de interese, precum și transmiterea rezultatelor verificărilor către AM POCIDIF, utilizând SMIS2021+;</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Verificarea sumelor solicitate de beneficiari prin SMIS2021+/MySMlS2021/ SMIS2021+, conform fazei procedurale corespunzătoare, introducând eventualele propuneri de reduceri procentuale/corecții financiare aplicate pentru abateri identificate de la respectarea reglementărilor în materie de achiziții și atașând documentele aferente verificărilor efectuate;</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Transmiterea către AM POCIDIF a punctului de vedere și documentației aferente, ori de câte ori acestea sunt solicitate, în vederea soluționării contestațiilor depuse de către beneficiari împotriva actelor administrative emise de AM POCIDIF care au ca obiect ajustările rezultate din aplicarea reducerilor procentuale/corecțiilor financiare;</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Instituirea de măsuri eficace și proporționale de prevenire și sesizare a fraudelor/neregulilor, luând în considerare riscurile identificate;</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asigurarea aplicării unor interpretări unitare legate de reducerile procentuale şi corecţiile financiare aferente contractelor de achiziţii, conform informărilor transmise de AM POCIDIF;</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Asigurarea aplicării unor interpretări unitare privind diverse aspecte legate de verificarea achiziţiilor, conform informărilor transmise de AMPOCIDIF;</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Transmiterea către AMPOCIDIF a oricărui document legat de activitatea specifică solicitat de aceasta, în vederea autorizării cheltuielilor solicitate de beneficiari, conform contractului de finanţare;</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La solicitarea AMPOCIDIF, realizează reverificări ale procedurilor de achiziţie;</w:t>
      </w:r>
    </w:p>
    <w:p w:rsidR="00484F41" w:rsidRPr="00490133" w:rsidRDefault="00484F41" w:rsidP="00484F41">
      <w:pPr>
        <w:pStyle w:val="ListParagraph"/>
        <w:widowControl w:val="0"/>
        <w:numPr>
          <w:ilvl w:val="0"/>
          <w:numId w:val="5"/>
        </w:numPr>
        <w:tabs>
          <w:tab w:val="left" w:pos="426"/>
        </w:tabs>
        <w:autoSpaceDE w:val="0"/>
        <w:autoSpaceDN w:val="0"/>
        <w:spacing w:after="0" w:line="240" w:lineRule="auto"/>
        <w:jc w:val="both"/>
        <w:rPr>
          <w:rFonts w:ascii="Trebuchet MS" w:hAnsi="Trebuchet MS"/>
        </w:rPr>
      </w:pPr>
      <w:r w:rsidRPr="00383E14">
        <w:rPr>
          <w:rFonts w:ascii="Trebuchet MS" w:hAnsi="Trebuchet MS"/>
        </w:rPr>
        <w:t>Solicitarea de documente şi informaţii suplimentare beneficiarilor;</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Identificarea firmelor care participă la procedură şi obţinerea informaţiilor despre acestea, precum şi despre subcontractanţi/terţi susţinători din baza de date online RECOM şi identificarea de potenţiale situaţii de conflict de interese/incidenţa indicatorilor de fraudă, pe baza acestor informaţii și completarea listelor de verificare aferente;</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Întocmirea, după caz, de sesizare de neregulă și transmiterea acesteia către ofițerul de nereguli desemnat la nivelul OIC;</w:t>
      </w:r>
    </w:p>
    <w:p w:rsidR="00484F41" w:rsidRPr="00383E14" w:rsidRDefault="00484F41" w:rsidP="00484F41">
      <w:pPr>
        <w:pStyle w:val="ListParagraph"/>
        <w:widowControl w:val="0"/>
        <w:numPr>
          <w:ilvl w:val="0"/>
          <w:numId w:val="5"/>
        </w:numPr>
        <w:tabs>
          <w:tab w:val="left" w:pos="426"/>
        </w:tabs>
        <w:autoSpaceDE w:val="0"/>
        <w:autoSpaceDN w:val="0"/>
        <w:spacing w:after="0" w:line="240" w:lineRule="auto"/>
        <w:jc w:val="both"/>
        <w:rPr>
          <w:rFonts w:ascii="Trebuchet MS" w:hAnsi="Trebuchet MS"/>
        </w:rPr>
      </w:pPr>
      <w:r w:rsidRPr="00383E14">
        <w:rPr>
          <w:rFonts w:ascii="Trebuchet MS" w:hAnsi="Trebuchet MS"/>
        </w:rPr>
        <w:t>Completarea Centralizatorului Procedurilor de Achiziţii privind verificările achiziţiilor realizate în cadrul proiectelor finanţat</w:t>
      </w:r>
      <w:r>
        <w:rPr>
          <w:rFonts w:ascii="Trebuchet MS" w:hAnsi="Trebuchet MS"/>
        </w:rPr>
        <w:t>e prin POCIDIF - Axa Prioritară</w:t>
      </w:r>
      <w:r w:rsidRPr="00383E14">
        <w:rPr>
          <w:rFonts w:ascii="Trebuchet MS" w:hAnsi="Trebuchet MS"/>
        </w:rPr>
        <w:t>1;</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Verificarea respectării aplicării regulamentelor/directivelor Uniunii Europene şi a legislaţiei naţionale în procesul de verificare a procedurilor de achiziţie;</w:t>
      </w:r>
    </w:p>
    <w:p w:rsidR="00484F41" w:rsidRPr="00383E14" w:rsidRDefault="00484F41" w:rsidP="00484F41">
      <w:pPr>
        <w:pStyle w:val="ListParagraph"/>
        <w:widowControl w:val="0"/>
        <w:numPr>
          <w:ilvl w:val="0"/>
          <w:numId w:val="5"/>
        </w:numPr>
        <w:spacing w:after="0" w:line="240" w:lineRule="auto"/>
        <w:contextualSpacing w:val="0"/>
        <w:jc w:val="both"/>
        <w:rPr>
          <w:rFonts w:ascii="Trebuchet MS" w:hAnsi="Trebuchet MS"/>
        </w:rPr>
      </w:pPr>
      <w:r w:rsidRPr="00383E14">
        <w:rPr>
          <w:rFonts w:ascii="Trebuchet MS" w:hAnsi="Trebuchet MS"/>
        </w:rPr>
        <w:t>Emiterea de puncte de vedere necesare în procesul de conciliere cu AMPOCIDIF/Autoritatea de Audit/alte autorități de audit/control și asigurarea participării la şedinţele de conciliere;</w:t>
      </w:r>
    </w:p>
    <w:p w:rsidR="00484F41" w:rsidRPr="00383E14" w:rsidRDefault="00484F41" w:rsidP="00484F41">
      <w:pPr>
        <w:pStyle w:val="ListParagraph"/>
        <w:widowControl w:val="0"/>
        <w:numPr>
          <w:ilvl w:val="0"/>
          <w:numId w:val="5"/>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lastRenderedPageBreak/>
        <w:t>Verificarea datelor în sistemul integrat MySMIS2021/SMIS2021+, conform fazelor procedurale corespunzătoare;</w:t>
      </w:r>
    </w:p>
    <w:p w:rsidR="00484F41" w:rsidRPr="00383E14" w:rsidRDefault="00484F41" w:rsidP="00484F41">
      <w:pPr>
        <w:pStyle w:val="ListParagraph"/>
        <w:widowControl w:val="0"/>
        <w:numPr>
          <w:ilvl w:val="0"/>
          <w:numId w:val="5"/>
        </w:numPr>
        <w:tabs>
          <w:tab w:val="left" w:pos="426"/>
        </w:tabs>
        <w:autoSpaceDE w:val="0"/>
        <w:autoSpaceDN w:val="0"/>
        <w:spacing w:after="0" w:line="240" w:lineRule="auto"/>
        <w:jc w:val="both"/>
        <w:rPr>
          <w:rFonts w:ascii="Trebuchet MS" w:hAnsi="Trebuchet MS"/>
        </w:rPr>
      </w:pPr>
      <w:r w:rsidRPr="00383E14">
        <w:rPr>
          <w:rFonts w:ascii="Trebuchet MS" w:hAnsi="Trebuchet MS"/>
        </w:rPr>
        <w:t>Întreprinde măsurile necesare privind arhivarea şi păstrarea in siguranță a documentelor şi datelor computerizate şi disponibilitatea documentelor elaborate  in realizarea activităților specifice, conform cerințelor comunitare şi naționale, în vederea asigurării unei piste de audit adecvate;</w:t>
      </w:r>
    </w:p>
    <w:p w:rsidR="00484F41" w:rsidRPr="00383E14" w:rsidRDefault="00484F41" w:rsidP="00484F41">
      <w:pPr>
        <w:pStyle w:val="Bodytext21"/>
        <w:numPr>
          <w:ilvl w:val="0"/>
          <w:numId w:val="5"/>
        </w:numPr>
        <w:spacing w:line="240" w:lineRule="auto"/>
        <w:jc w:val="both"/>
        <w:rPr>
          <w:rStyle w:val="Bodytext2"/>
          <w:rFonts w:cs="Times New Roman"/>
          <w:sz w:val="22"/>
          <w:szCs w:val="22"/>
          <w:lang w:val="ro-RO"/>
        </w:rPr>
      </w:pPr>
      <w:r w:rsidRPr="00383E14">
        <w:rPr>
          <w:rStyle w:val="Bodytext2"/>
          <w:rFonts w:cs="Times New Roman"/>
          <w:sz w:val="22"/>
          <w:szCs w:val="22"/>
          <w:lang w:val="ro-RO"/>
        </w:rPr>
        <w:t>Contribuie la realizarea de activități care presupun asigurarea complementarități utilizării fondurilor alocate prin politica de coeziune cu alte tipuri de finanțări.</w:t>
      </w:r>
    </w:p>
    <w:p w:rsidR="00484F41" w:rsidRPr="00383E14" w:rsidRDefault="00484F41" w:rsidP="00484F41">
      <w:pPr>
        <w:pStyle w:val="Bodytext21"/>
        <w:numPr>
          <w:ilvl w:val="0"/>
          <w:numId w:val="5"/>
        </w:numPr>
        <w:spacing w:line="240" w:lineRule="auto"/>
        <w:jc w:val="both"/>
        <w:rPr>
          <w:rStyle w:val="Bodytext2"/>
          <w:rFonts w:cs="Times New Roman"/>
          <w:sz w:val="22"/>
          <w:szCs w:val="22"/>
          <w:lang w:val="ro-RO"/>
        </w:rPr>
      </w:pPr>
      <w:r w:rsidRPr="00383E14">
        <w:rPr>
          <w:rStyle w:val="Bodytext2"/>
          <w:rFonts w:cs="Times New Roman"/>
          <w:sz w:val="22"/>
          <w:szCs w:val="22"/>
          <w:lang w:val="ro-RO"/>
        </w:rPr>
        <w:t>Are acces, prelucrează şi gestionează documente/informaţii cu caracter confidential;</w:t>
      </w:r>
    </w:p>
    <w:p w:rsidR="00484F41" w:rsidRPr="00383E14" w:rsidRDefault="00484F41" w:rsidP="00484F41">
      <w:pPr>
        <w:pStyle w:val="Bodytext21"/>
        <w:numPr>
          <w:ilvl w:val="0"/>
          <w:numId w:val="5"/>
        </w:numPr>
        <w:spacing w:line="240" w:lineRule="auto"/>
        <w:jc w:val="both"/>
        <w:rPr>
          <w:rStyle w:val="Bodytext2"/>
          <w:rFonts w:cs="Times New Roman"/>
          <w:sz w:val="22"/>
          <w:szCs w:val="22"/>
          <w:lang w:val="ro-RO"/>
        </w:rPr>
      </w:pPr>
      <w:r w:rsidRPr="00383E14">
        <w:rPr>
          <w:rStyle w:val="Bodytext2"/>
          <w:rFonts w:cs="Times New Roman"/>
          <w:sz w:val="22"/>
          <w:szCs w:val="22"/>
          <w:lang w:val="ro-RO"/>
        </w:rPr>
        <w:t>Are obligaţia să păstreze secretul de stat, secretul de serviciu, precum şi confidenţialitatea în legătură cu faptele, informaţiile sau documentele de care ia cunoştinţă în exercitarea  funcţiei, în condiţiile legii, cu excepţia informaţiilor de interes public;</w:t>
      </w:r>
    </w:p>
    <w:p w:rsidR="00484F41" w:rsidRPr="00383E14" w:rsidRDefault="00484F41" w:rsidP="00484F41">
      <w:pPr>
        <w:pStyle w:val="ListParagraph"/>
        <w:numPr>
          <w:ilvl w:val="0"/>
          <w:numId w:val="5"/>
        </w:numPr>
        <w:jc w:val="both"/>
        <w:rPr>
          <w:rFonts w:ascii="Trebuchet MS" w:eastAsia="Trebuchet MS" w:hAnsi="Trebuchet MS" w:cs="Times New Roman"/>
          <w:shd w:val="clear" w:color="auto" w:fill="FFFFFF"/>
        </w:rPr>
      </w:pPr>
      <w:r w:rsidRPr="00383E14">
        <w:rPr>
          <w:rFonts w:ascii="Trebuchet MS" w:eastAsia="Trebuchet MS" w:hAnsi="Trebuchet MS" w:cs="Times New Roman"/>
          <w:shd w:val="clear" w:color="auto" w:fill="FFFFFF"/>
        </w:rPr>
        <w:t>Întocmește lunar raportul de activitate şi îl supune spre avizare şefului de serviciu.</w:t>
      </w:r>
    </w:p>
    <w:p w:rsidR="00484F41" w:rsidRPr="00383E14" w:rsidRDefault="00484F41" w:rsidP="00484F41">
      <w:pPr>
        <w:tabs>
          <w:tab w:val="left" w:pos="709"/>
        </w:tabs>
        <w:autoSpaceDE w:val="0"/>
        <w:autoSpaceDN w:val="0"/>
        <w:spacing w:after="0" w:line="240" w:lineRule="auto"/>
        <w:jc w:val="both"/>
        <w:rPr>
          <w:rFonts w:ascii="Trebuchet MS" w:hAnsi="Trebuchet MS"/>
          <w:b/>
        </w:rPr>
      </w:pPr>
      <w:r w:rsidRPr="00383E14">
        <w:rPr>
          <w:rFonts w:ascii="Trebuchet MS" w:hAnsi="Trebuchet MS"/>
          <w:b/>
        </w:rPr>
        <w:t xml:space="preserve">Programul “Sănătate” 2021 – 2027 </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Fonts w:ascii="Trebuchet MS" w:hAnsi="Trebuchet MS"/>
        </w:rPr>
      </w:pPr>
      <w:r w:rsidRPr="00383E14">
        <w:rPr>
          <w:rFonts w:ascii="Trebuchet MS" w:hAnsi="Trebuchet MS"/>
        </w:rPr>
        <w:t>Verificarea 100% a procedurilor de achiziții aferente contractelor de furnizare/servicii/lucrări transmise de beneficiari, din punct de vedere al respectării legislației privind achizițiile şi al evitării conflictului de interese, precum și urmărirea introducerii de către beneficiar a dosarului de achiziție/modificării contractului în SMIS2021+/MySMlS2021;</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Fonts w:ascii="Trebuchet MS" w:hAnsi="Trebuchet MS"/>
        </w:rPr>
      </w:pPr>
      <w:r w:rsidRPr="00383E14">
        <w:rPr>
          <w:rFonts w:ascii="Trebuchet MS" w:hAnsi="Trebuchet MS"/>
        </w:rPr>
        <w:t>Instituirea de măsuri eficace și proporționale de prevenire şi sesizare a fraudelor/neregulilor, luând în considerare riscurile identificate, conform procedurilor operaționale aplicabile;</w:t>
      </w:r>
    </w:p>
    <w:p w:rsidR="00484F41" w:rsidRPr="00383E14"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Transmiterea de puncte de vedere referitoare la adrese/petiții/audiențe/contestații etc, în legătură cu procesul de verificare a achizițiilor.</w:t>
      </w:r>
    </w:p>
    <w:p w:rsidR="00484F41" w:rsidRPr="00383E14"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Introducerea în SMIS2021+/MySMlS2021, la nivelul de proiect, a datelor legate de implementarea proiectelor şi actualizarea acestora, conform procedurilor operaționale aplicabile;</w:t>
      </w:r>
    </w:p>
    <w:p w:rsidR="00484F41" w:rsidRPr="00383E14"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Asigurarea aplicării unor interpretări unitare legate de reducerile procentuale şi corecțiile financiare aferente contractelor de achiziții, conform informărilor transmise de AM POS;</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Fonts w:ascii="Trebuchet MS" w:hAnsi="Trebuchet MS"/>
        </w:rPr>
      </w:pPr>
      <w:r w:rsidRPr="00383E14">
        <w:rPr>
          <w:rFonts w:ascii="Trebuchet MS" w:hAnsi="Trebuchet MS"/>
        </w:rPr>
        <w:t>La solicitarea AM POS, realizează reverificări;</w:t>
      </w:r>
    </w:p>
    <w:p w:rsidR="00484F41" w:rsidRPr="00490133"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Asigurarea aplicării unor interpretări unitare privind diverse aspecte legate de verificarea achiziţiilor, conform informărilor transmise de AMPOS;</w:t>
      </w:r>
    </w:p>
    <w:p w:rsidR="00484F41" w:rsidRPr="00383E14"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Transmiterea către AMPOS a oricărui document legat de activitatea specifică solicitat de aceasta, în vederea autorizării cheltuielilor solicitate de beneficiari, conform contractului de finanţare;</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Fonts w:ascii="Trebuchet MS" w:hAnsi="Trebuchet MS"/>
        </w:rPr>
      </w:pPr>
      <w:r w:rsidRPr="00383E14">
        <w:rPr>
          <w:rFonts w:ascii="Trebuchet MS" w:hAnsi="Trebuchet MS"/>
        </w:rPr>
        <w:t>Solicitarea de documente şi informaţii suplimentare beneficiarilor;</w:t>
      </w:r>
    </w:p>
    <w:p w:rsidR="00484F41" w:rsidRPr="00383E14"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Identificarea firmelor care participă la procedură şi obţinerea informaţiilor despre acestea, precum şi despre subcontractanţi/terţi susţinători din baza de date online RECOM şi identificarea de potenţiale situaţii de conflict de interese/incidenţa indicatorilor de fraudă, pe baza acestor informaţii și completarea listelor de verificare aferente;</w:t>
      </w:r>
    </w:p>
    <w:p w:rsidR="00484F41" w:rsidRPr="00383E14"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Întocmirea, după caz, de sesizare de neregulă și transmiterea acesteia către ofițerul de nereguli desemnat la nivelul OIC;</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Fonts w:ascii="Trebuchet MS" w:hAnsi="Trebuchet MS"/>
        </w:rPr>
      </w:pPr>
      <w:r w:rsidRPr="00383E14">
        <w:rPr>
          <w:rFonts w:ascii="Trebuchet MS" w:hAnsi="Trebuchet MS"/>
        </w:rPr>
        <w:t>Completarea Centralizatorului Procedurilor de Achiziţii privind verificările achiziţiilor realizate în cadrul proiectelor finanţate prin POS - Axa Prioritară 5;</w:t>
      </w:r>
    </w:p>
    <w:p w:rsidR="00484F41" w:rsidRPr="00383E14"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Verificarea respectării aplicării regulamentelor/directivelor Uniunii Europene şi a legislaţiei naţionale în procesul de verificare a procedurilor de achiziţie;</w:t>
      </w:r>
    </w:p>
    <w:p w:rsidR="00484F41" w:rsidRPr="00383E14" w:rsidRDefault="00484F41" w:rsidP="00484F41">
      <w:pPr>
        <w:pStyle w:val="ListParagraph"/>
        <w:widowControl w:val="0"/>
        <w:numPr>
          <w:ilvl w:val="0"/>
          <w:numId w:val="6"/>
        </w:numPr>
        <w:spacing w:after="0" w:line="240" w:lineRule="auto"/>
        <w:contextualSpacing w:val="0"/>
        <w:jc w:val="both"/>
        <w:rPr>
          <w:rFonts w:ascii="Trebuchet MS" w:hAnsi="Trebuchet MS"/>
        </w:rPr>
      </w:pPr>
      <w:r w:rsidRPr="00383E14">
        <w:rPr>
          <w:rFonts w:ascii="Trebuchet MS" w:hAnsi="Trebuchet MS"/>
        </w:rPr>
        <w:t>Emiterea de puncte de vedere necesare în procesul de conciliere cu AMPOS/Autoritatea de Audit/alte autorități de audit/control și asigurarea participării la şedinţele de conciliere;</w:t>
      </w:r>
    </w:p>
    <w:p w:rsidR="00484F41" w:rsidRPr="00383E14" w:rsidRDefault="00484F41" w:rsidP="00484F41">
      <w:pPr>
        <w:pStyle w:val="ListParagraph"/>
        <w:widowControl w:val="0"/>
        <w:numPr>
          <w:ilvl w:val="0"/>
          <w:numId w:val="6"/>
        </w:numPr>
        <w:tabs>
          <w:tab w:val="left" w:pos="426"/>
          <w:tab w:val="left" w:pos="709"/>
        </w:tabs>
        <w:autoSpaceDE w:val="0"/>
        <w:autoSpaceDN w:val="0"/>
        <w:spacing w:after="0" w:line="240" w:lineRule="auto"/>
        <w:jc w:val="both"/>
        <w:rPr>
          <w:rFonts w:ascii="Trebuchet MS" w:hAnsi="Trebuchet MS"/>
        </w:rPr>
      </w:pPr>
      <w:r w:rsidRPr="00383E14">
        <w:rPr>
          <w:rFonts w:ascii="Trebuchet MS" w:hAnsi="Trebuchet MS"/>
        </w:rPr>
        <w:t>Verificarea datelor în sistemul integrat MySMIS2021/SMIS2021+, conform fazelor procedurale corespunzătoare;</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Fonts w:ascii="Trebuchet MS" w:hAnsi="Trebuchet MS"/>
        </w:rPr>
      </w:pPr>
      <w:r w:rsidRPr="00383E14">
        <w:rPr>
          <w:rFonts w:ascii="Trebuchet MS" w:hAnsi="Trebuchet MS"/>
        </w:rPr>
        <w:t>Întreprinde măsurile necesare privind arhivarea şi păstrarea in siguranță a documentelor şi datelor computerizate şi disponibilitatea documentelor elaborate  in realizarea activităților specifice, conform cerințelor comunitare şi naționale, în vederea asigurării unei piste de audit adecvate;</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Style w:val="Bodytext2"/>
          <w:rFonts w:eastAsia="Calibri" w:cs="Times New Roman"/>
        </w:rPr>
      </w:pPr>
      <w:r w:rsidRPr="00383E14">
        <w:rPr>
          <w:rStyle w:val="Bodytext2"/>
          <w:rFonts w:cs="Times New Roman"/>
        </w:rPr>
        <w:lastRenderedPageBreak/>
        <w:t>Contribuie la realizarea de activități care presupun asigurarea complementarități utilizării fondurilor alocate prin politica de coeziune cu alte tipuri de finanțări;</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Style w:val="Bodytext2"/>
          <w:rFonts w:eastAsia="Calibri" w:cs="Times New Roman"/>
        </w:rPr>
      </w:pPr>
      <w:r w:rsidRPr="00383E14">
        <w:rPr>
          <w:rStyle w:val="Bodytext2"/>
          <w:rFonts w:cs="Times New Roman"/>
        </w:rPr>
        <w:t>Are obligaţia să păstreze secretul de stat, secretul de serviciu, precum şi confidenţialitatea în legătură cu faptele, informaţiile sau documentele de care ia cunoştinţă în exercitarea  funcţiei, în condiţiile legii, cu excepţia informaţiilor de interes public;</w:t>
      </w:r>
    </w:p>
    <w:p w:rsidR="00484F41" w:rsidRPr="00383E14" w:rsidRDefault="00484F41" w:rsidP="00484F41">
      <w:pPr>
        <w:pStyle w:val="ListParagraph"/>
        <w:widowControl w:val="0"/>
        <w:numPr>
          <w:ilvl w:val="0"/>
          <w:numId w:val="6"/>
        </w:numPr>
        <w:tabs>
          <w:tab w:val="left" w:pos="426"/>
        </w:tabs>
        <w:autoSpaceDE w:val="0"/>
        <w:autoSpaceDN w:val="0"/>
        <w:spacing w:after="0" w:line="240" w:lineRule="auto"/>
        <w:jc w:val="both"/>
        <w:rPr>
          <w:rStyle w:val="Bodytext2"/>
          <w:rFonts w:eastAsia="Calibri" w:cs="Times New Roman"/>
        </w:rPr>
      </w:pPr>
      <w:r w:rsidRPr="00383E14">
        <w:rPr>
          <w:rStyle w:val="Bodytext2"/>
          <w:rFonts w:cs="Times New Roman"/>
        </w:rPr>
        <w:t>Are acces, prelucrează şi gestionează documente/informaţii cu caracter confidential;</w:t>
      </w:r>
    </w:p>
    <w:p w:rsidR="00484F41" w:rsidRPr="00383E14" w:rsidRDefault="00484F41" w:rsidP="00484F41">
      <w:pPr>
        <w:pStyle w:val="ListParagraph"/>
        <w:numPr>
          <w:ilvl w:val="0"/>
          <w:numId w:val="6"/>
        </w:numPr>
        <w:jc w:val="both"/>
        <w:rPr>
          <w:rStyle w:val="Bodytext2"/>
          <w:rFonts w:eastAsia="Calibri" w:cs="Times New Roman"/>
        </w:rPr>
      </w:pPr>
      <w:r w:rsidRPr="00383E14">
        <w:rPr>
          <w:rStyle w:val="Bodytext2"/>
          <w:rFonts w:eastAsia="Calibri" w:cs="Times New Roman"/>
        </w:rPr>
        <w:t>Întocmește lunar raportul de activitate şi îl supune spre avizare şefului de serviciu.</w:t>
      </w:r>
    </w:p>
    <w:p w:rsidR="00484F41" w:rsidRPr="00383E14" w:rsidRDefault="00484F41" w:rsidP="00484F41">
      <w:pPr>
        <w:pStyle w:val="ListParagraph"/>
        <w:widowControl w:val="0"/>
        <w:tabs>
          <w:tab w:val="left" w:pos="426"/>
        </w:tabs>
        <w:autoSpaceDE w:val="0"/>
        <w:autoSpaceDN w:val="0"/>
        <w:spacing w:after="0" w:line="240" w:lineRule="auto"/>
        <w:ind w:left="1080"/>
        <w:jc w:val="both"/>
        <w:rPr>
          <w:rStyle w:val="Bodytext2"/>
          <w:rFonts w:eastAsia="Calibri" w:cs="Times New Roman"/>
        </w:rPr>
      </w:pPr>
    </w:p>
    <w:p w:rsidR="00484F41" w:rsidRPr="00383E14" w:rsidRDefault="00484F41" w:rsidP="00484F41">
      <w:pPr>
        <w:spacing w:after="0" w:line="240" w:lineRule="auto"/>
        <w:jc w:val="both"/>
        <w:rPr>
          <w:rFonts w:ascii="Trebuchet MS" w:eastAsia="Times New Roman" w:hAnsi="Trebuchet MS" w:cs="Trebuchet MS"/>
          <w:b/>
          <w:i/>
        </w:rPr>
      </w:pPr>
    </w:p>
    <w:p w:rsidR="00484F41" w:rsidRPr="00383E14" w:rsidRDefault="00484F41" w:rsidP="00484F41">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rebuchet MS"/>
          <w:b/>
          <w:i/>
        </w:rPr>
      </w:pPr>
      <w:r w:rsidRPr="00383E14">
        <w:rPr>
          <w:rFonts w:ascii="Trebuchet MS" w:eastAsia="Times New Roman" w:hAnsi="Trebuchet MS" w:cs="Times New Roman"/>
          <w:b/>
          <w:bCs/>
          <w:lang w:eastAsia="ro-RO"/>
        </w:rPr>
        <w:t>Serviciul monitorizare – Experți monitorizare</w:t>
      </w:r>
    </w:p>
    <w:p w:rsidR="00484F41" w:rsidRDefault="00484F41" w:rsidP="00484F41">
      <w:pPr>
        <w:spacing w:after="0" w:line="240" w:lineRule="auto"/>
        <w:jc w:val="both"/>
        <w:rPr>
          <w:rFonts w:ascii="Trebuchet MS" w:eastAsia="Times New Roman" w:hAnsi="Trebuchet MS" w:cs="Trebuchet MS"/>
        </w:rPr>
      </w:pPr>
      <w:r w:rsidRPr="00383E14">
        <w:rPr>
          <w:rFonts w:ascii="Trebuchet MS" w:eastAsia="Times New Roman" w:hAnsi="Trebuchet MS" w:cs="Trebuchet MS"/>
          <w:b/>
        </w:rPr>
        <w:t xml:space="preserve">Scopul principal al postului: </w:t>
      </w:r>
      <w:r w:rsidRPr="00383E14">
        <w:rPr>
          <w:rFonts w:ascii="Trebuchet MS" w:eastAsia="Times New Roman" w:hAnsi="Trebuchet MS" w:cs="Trebuchet MS"/>
        </w:rPr>
        <w:t xml:space="preserve">asigură punerea în aplicare la nivelul DGOIC a strategiei și programelor în domeniul său de activitate, respectiv pentru gestionarea </w:t>
      </w:r>
      <w:r w:rsidRPr="00E75ACD">
        <w:rPr>
          <w:rFonts w:ascii="Trebuchet MS" w:eastAsia="Times New Roman" w:hAnsi="Trebuchet MS" w:cs="Trebuchet MS"/>
        </w:rPr>
        <w:t>P</w:t>
      </w:r>
      <w:r>
        <w:rPr>
          <w:rFonts w:ascii="Trebuchet MS" w:eastAsia="Times New Roman" w:hAnsi="Trebuchet MS" w:cs="Trebuchet MS"/>
        </w:rPr>
        <w:t>o</w:t>
      </w:r>
      <w:r w:rsidRPr="00E75ACD">
        <w:rPr>
          <w:rFonts w:ascii="Trebuchet MS" w:eastAsia="Times New Roman" w:hAnsi="Trebuchet MS" w:cs="Trebuchet MS"/>
        </w:rPr>
        <w:t>CIDIF</w:t>
      </w:r>
      <w:r w:rsidRPr="00383E14">
        <w:rPr>
          <w:rFonts w:ascii="Trebuchet MS" w:eastAsia="Times New Roman" w:hAnsi="Trebuchet MS" w:cs="Trebuchet MS"/>
        </w:rPr>
        <w:t xml:space="preserve"> și PoS, conform atribuțiilor delegate.</w:t>
      </w:r>
    </w:p>
    <w:p w:rsidR="00484F41" w:rsidRPr="00383E14" w:rsidRDefault="00484F41" w:rsidP="00484F41">
      <w:pPr>
        <w:spacing w:after="0" w:line="240" w:lineRule="auto"/>
        <w:jc w:val="both"/>
        <w:rPr>
          <w:rFonts w:ascii="Trebuchet MS" w:eastAsia="Times New Roman" w:hAnsi="Trebuchet MS" w:cs="Trebuchet MS"/>
        </w:rPr>
      </w:pPr>
    </w:p>
    <w:p w:rsidR="00484F41" w:rsidRPr="00383E14" w:rsidRDefault="00484F41" w:rsidP="00484F41">
      <w:pPr>
        <w:pStyle w:val="NoSpacing"/>
        <w:rPr>
          <w:rFonts w:ascii="Trebuchet MS" w:hAnsi="Trebuchet MS"/>
          <w:b/>
          <w:sz w:val="22"/>
          <w:szCs w:val="22"/>
        </w:rPr>
      </w:pPr>
      <w:r w:rsidRPr="00383E14">
        <w:rPr>
          <w:rStyle w:val="Bodytext2Bold"/>
          <w:rFonts w:cs="Times New Roman"/>
          <w:sz w:val="22"/>
          <w:szCs w:val="22"/>
        </w:rPr>
        <w:t>Atribuții specifice postului</w:t>
      </w:r>
      <w:r w:rsidRPr="00383E14">
        <w:rPr>
          <w:rFonts w:ascii="Trebuchet MS" w:hAnsi="Trebuchet MS"/>
          <w:b/>
          <w:sz w:val="22"/>
          <w:szCs w:val="22"/>
        </w:rPr>
        <w:t>:</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 xml:space="preserve">Elaborează și aplică procedurile de sistem și operaționale, precum și alte instrucțiuni/ghiduri/documente orientative aferente și în legătură cu activitățile specifice Serviciului Monitorizare din cadrul Direcției Generale Organism Intermediar pentru Cercetare; </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 xml:space="preserve">Efectuează activitățile specifice de monitorizare a proiectelor, prin monitorizarea administrativă/documentară a activităților, a rezultatelor, a îndeplinirii indicatorilor și atingerii obiectivelor stabilite la nivel de proiecte, inclusiv a proiectelor majore repartizate pentru monitorizare; </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Asigură verificarea Rapoartelor de progres transmise de către beneficiarii proiectelor repartizate, precum și a altor documente specifice, potrivit responsabilităților care decurg din acordurile de delegare în vigoare, încheiate între Autoritatea de Management și Organismul Intermediar, prin contractele de finanțare și/sau procedurile de monitorizare a proiectelor, alte instrucțiuni/orientări care reglementează activitatea de monitorizare a operațiunilor finanțate;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Întocmește sau verifică, după caz, listele de verificare la rapoartele de progres;</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Întocmește fișele de risc ale proiectelor repartizate (matricea de riscuri a proiectului);</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Verifică din punct de vedere administrativ/documentar rapoartele de durabilitate și întocmește listele de verificare la rapoartele de durabilitate transmise de către beneficiarii proiectelor repartizate;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Pentru proiectele repartizate, programează, pregătește și efectuează vizitele de monitorizare și vizitele mixte la față locului, aferente perioadei de implementare a proiectelor, în scopul verificării modului de implementare a proiectelor, pentru a se asigura de realitatea progresului fizic al proiectelor și acuratețea datelor înscrise în rapoartele de progres, că lucrările au fost executate, bunurile au fost livrate și serviciile au fost prestate, în conformitate cu contractul de finanțare și cu legislația în vigoare, de atingerea obiectivelor și indicatorilor  proiectelor, precum și pentru  culegerea  de  date și informații  suplimentare  vizând stadiul implementării proiectului (probleme întâmpinate) și de asigurare a unei comunicări adecvate cu beneficiarii proiectelor;</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Pentru proiectele repartizate, programează, pregătește și efectuează vizitele</w:t>
      </w:r>
      <w:r w:rsidRPr="00383E14" w:rsidDel="00E56EBD">
        <w:rPr>
          <w:rFonts w:ascii="Trebuchet MS" w:hAnsi="Trebuchet MS"/>
          <w:bCs/>
        </w:rPr>
        <w:t xml:space="preserve"> </w:t>
      </w:r>
      <w:r w:rsidRPr="00383E14">
        <w:rPr>
          <w:rFonts w:ascii="Trebuchet MS" w:hAnsi="Trebuchet MS"/>
          <w:bCs/>
        </w:rPr>
        <w:t>la fața locului</w:t>
      </w:r>
      <w:r w:rsidRPr="00383E14" w:rsidDel="00E56EBD">
        <w:rPr>
          <w:rFonts w:ascii="Trebuchet MS" w:hAnsi="Trebuchet MS"/>
          <w:bCs/>
        </w:rPr>
        <w:t xml:space="preserve"> </w:t>
      </w:r>
      <w:r w:rsidRPr="00383E14">
        <w:rPr>
          <w:rFonts w:ascii="Trebuchet MS" w:hAnsi="Trebuchet MS"/>
          <w:bCs/>
        </w:rPr>
        <w:t>de monitorizare ex-post/post-implementare, în scopul verificării respectării cerințelor de durabilitate a investițiilor și de sustenabilitate a rezultatelor proiectelor;</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Pregătește și efectuează verificări ad-hoc la fața locului ale operațiunilor finanțate, având obiectivele stabilite potrivit dispozițiilor directorului general;</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Întocmește listele de verificare aferente vizitelor la fața locului realizate pentru perioada de implementare a proiectului și aferente vizitelor ex-post/post-implementare de durabilitate/sustenabilitate;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Întocmește  rapoartele vizitelor la fața locului realizate și alte documente privind progresul tehnic/finalizarea proiectelor;</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Asigură realizarea adecvată a verificărilor solicitărilor de modificare a contractelor de finanțare, transmise prin notificări de către beneficiari, elaborează și asigură transmiterea răspunsurilor corespunzătoare;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 xml:space="preserve">Asigură elaborarea, urmarea circuitului intern de avizare-aprobare a propunerilor de modificări ale contractelor de finanțare care necesită aprobarea prin semnarea de </w:t>
      </w:r>
      <w:r w:rsidRPr="00383E14">
        <w:rPr>
          <w:rFonts w:ascii="Trebuchet MS" w:hAnsi="Trebuchet MS"/>
          <w:bCs/>
        </w:rPr>
        <w:lastRenderedPageBreak/>
        <w:t>acte adiționale/rezilieri/încetări/suspendări ale contractelor, ca urmare a analizelor necesităților de modificare a contractelor bipartite/tripartite;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Asigură elaborarea, urmarea circuitului intern de avizare-aprobare și transmiterea către Autoritatea de Management a propunerilor de modificări ale contractelor de finanțare care necesită aprobarea prin semnarea de acte adiționale/ rezilieri/ încetări/suspendări ale contractelor, ca urmare a analizelor necesităților de modificare a contractelor tripartite;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Întocmește listele de verificare specifice și documentația specifică necesare verificărilor de specialitate la avizarea și aprobarea notificărilor de modificare, actelor adiționale, actelor de reziliere la contractele de finanțare;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 xml:space="preserve">Participă la elaborarea rapoartelor trimestriale </w:t>
      </w:r>
      <w:r w:rsidRPr="00383E14">
        <w:rPr>
          <w:rFonts w:ascii="Trebuchet MS" w:hAnsi="Trebuchet MS"/>
        </w:rPr>
        <w:t xml:space="preserve">(semestriale în cazul PoS) </w:t>
      </w:r>
      <w:r w:rsidRPr="00383E14">
        <w:rPr>
          <w:rFonts w:ascii="Trebuchet MS" w:hAnsi="Trebuchet MS"/>
          <w:bCs/>
        </w:rPr>
        <w:t>de monitorizare, în vederea transmiterii în termenele reglementate către Autoritatea de Management;</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Efectuează verificările și elaborează evidențele specifice proiectelor, în cazul acordării ajutoarelor de stat și/sau de minimis din cadrul contractelor subsidiare;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Colectarea informațiilor necesare raportării și monitorizării schemelor de ajutor de stat/de minimis specifice POCIDIF 2021 – 2027 și Programului Sănătate (PoS);</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Îndrumă și acordă asistență de specialitate beneficiarilor, în limitele de competență și asigură o comunicare adecvată cu aceștia;</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Identifică riscurile asociate obiectivelor/activităților pe care le gestionează, conform cerințelor legale și/sau procedurate intern;</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Previne și sesizează neregulile cu impact financiar sau cu posibil impact financiar detectate în activitatea curentă, în conformitate cu prevederile legislației incidente și potrivit procedurilor operaționale aplicabile;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Participă la realizarea de analize, evaluări, elaborarea de materiale/ghiduri/rapoarte necesare bunei funcționări a serviciului ori direcției generale;</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Furnizează date/informații necesare întocmirii materialelor pentru Comitetul de Monitorizare organizat de către Autoritatea de Management;</w:t>
      </w:r>
    </w:p>
    <w:p w:rsidR="00484F41" w:rsidRPr="00383E14" w:rsidRDefault="00484F41" w:rsidP="00484F41">
      <w:pPr>
        <w:pStyle w:val="NoSpacing"/>
        <w:numPr>
          <w:ilvl w:val="0"/>
          <w:numId w:val="7"/>
        </w:numPr>
        <w:jc w:val="both"/>
        <w:rPr>
          <w:rStyle w:val="Bodytext2Bold"/>
          <w:rFonts w:cs="Times New Roman"/>
          <w:b w:val="0"/>
          <w:bCs w:val="0"/>
          <w:sz w:val="22"/>
          <w:szCs w:val="22"/>
        </w:rPr>
      </w:pPr>
      <w:r w:rsidRPr="00383E14">
        <w:rPr>
          <w:rStyle w:val="Bodytext2Bold"/>
          <w:rFonts w:cs="Times New Roman"/>
          <w:sz w:val="22"/>
          <w:szCs w:val="22"/>
        </w:rPr>
        <w:t>Contribuie la realizarea de activități care presupun asigurarea complementarități utilizării fondurilor alocate prin politica de coeziune cu alte tipuri de finanțări;</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Participă la elaborarea documentațiilor de achiziții publice și derularea procedurilor de achiziții publice pentru realizarea proiectelor de asistență tehnică;</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Implementează contractele de achiziții corespunzătoare activităților de monitorizare finanțate din proiectele de Asistență Tehnică;</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Furnizează, în limita competențelor, date/informații necesare către Autoritatea de Management, Autoritatea de Audit, Comisia Europeană și către serviciile Comisiei Europene, precum și altor autorități/instituții comunitare și naționale, în scopul îndeplinirii de către acestea a atribuțiilor ce le revin, potrivit legislației comunitare și/sau naționale;</w:t>
      </w:r>
    </w:p>
    <w:p w:rsidR="00484F41" w:rsidRPr="00383E14" w:rsidRDefault="00484F41" w:rsidP="00484F41">
      <w:pPr>
        <w:pStyle w:val="NoSpacing"/>
        <w:numPr>
          <w:ilvl w:val="0"/>
          <w:numId w:val="7"/>
        </w:numPr>
        <w:jc w:val="both"/>
        <w:rPr>
          <w:rFonts w:ascii="Trebuchet MS" w:hAnsi="Trebuchet MS"/>
          <w:sz w:val="22"/>
          <w:szCs w:val="22"/>
        </w:rPr>
      </w:pPr>
      <w:r w:rsidRPr="00383E14">
        <w:rPr>
          <w:rStyle w:val="Bodytext2Bold"/>
          <w:rFonts w:cs="Times New Roman"/>
          <w:sz w:val="22"/>
          <w:szCs w:val="22"/>
        </w:rPr>
        <w:t>Prezintă, potrivit dispozițiilor primite, note de sinteză/informare cu privire la activitățile desfășurate sau la aspectele ce rezultă din activitatea proprie ce prezintă interes pentru conducerea direcției generale/ministerului;</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Utilizează și înregistrează informațiile specifice în sistemele informatice și răspunde de corectitudinea și completitudinea datelor din competența sa, potrivit rolurilor/drepturilor acordate;</w:t>
      </w:r>
    </w:p>
    <w:p w:rsidR="00484F41" w:rsidRPr="00383E14" w:rsidRDefault="00484F41" w:rsidP="00484F41">
      <w:pPr>
        <w:numPr>
          <w:ilvl w:val="0"/>
          <w:numId w:val="7"/>
        </w:numPr>
        <w:spacing w:after="0" w:line="240" w:lineRule="auto"/>
        <w:jc w:val="both"/>
        <w:rPr>
          <w:rStyle w:val="Bodytext2Bold"/>
          <w:rFonts w:eastAsia="Calibri" w:cs="Times New Roman"/>
          <w:b w:val="0"/>
          <w:bCs w:val="0"/>
        </w:rPr>
      </w:pPr>
      <w:r w:rsidRPr="00383E14">
        <w:rPr>
          <w:rStyle w:val="Bodytext2"/>
        </w:rPr>
        <w:t xml:space="preserve">Utilizarea și încărcarea datelor în sistemul informatic integrat </w:t>
      </w:r>
      <w:r>
        <w:rPr>
          <w:rStyle w:val="Bodytext2"/>
          <w:rFonts w:cs="Times New Roman"/>
        </w:rPr>
        <w:t>My</w:t>
      </w:r>
      <w:r w:rsidRPr="00383E14">
        <w:rPr>
          <w:rFonts w:ascii="Trebuchet MS" w:hAnsi="Trebuchet MS"/>
        </w:rPr>
        <w:t>SMIS2021+/MySMlS2021 pentru programele POCIDIF si PoS</w:t>
      </w:r>
      <w:r w:rsidRPr="00383E14">
        <w:rPr>
          <w:rStyle w:val="Bodytext2"/>
        </w:rPr>
        <w:t xml:space="preserve">; </w:t>
      </w:r>
      <w:r w:rsidRPr="00383E14">
        <w:rPr>
          <w:rStyle w:val="Bodytext2Bold"/>
          <w:rFonts w:cs="Times New Roman"/>
        </w:rPr>
        <w:t>Asigură menținerea unei piste de audit adecvate la nivelul DG OIC, în conformitate cu cerințele regulamentare și procedurate aplicabile;</w:t>
      </w:r>
      <w:r w:rsidRPr="00383E14">
        <w:rPr>
          <w:rStyle w:val="Bodytext2"/>
        </w:rPr>
        <w:t xml:space="preserve"> </w:t>
      </w:r>
    </w:p>
    <w:p w:rsidR="00484F41" w:rsidRPr="00383E14" w:rsidRDefault="00484F41" w:rsidP="00484F41">
      <w:pPr>
        <w:pStyle w:val="NoSpacing"/>
        <w:numPr>
          <w:ilvl w:val="0"/>
          <w:numId w:val="7"/>
        </w:numPr>
        <w:jc w:val="both"/>
        <w:rPr>
          <w:rFonts w:ascii="Trebuchet MS" w:hAnsi="Trebuchet MS"/>
          <w:sz w:val="22"/>
          <w:szCs w:val="22"/>
        </w:rPr>
      </w:pPr>
      <w:r w:rsidRPr="00383E14">
        <w:rPr>
          <w:rStyle w:val="Bodytext2Bold"/>
          <w:rFonts w:cs="Times New Roman"/>
          <w:color w:val="auto"/>
          <w:sz w:val="22"/>
          <w:szCs w:val="22"/>
        </w:rPr>
        <w:t>Asigură păstrarea documentelor proprii, în vederea arhivării, conform reglementărilor legale naționale și comunitare în materie</w:t>
      </w:r>
      <w:r w:rsidRPr="00383E14">
        <w:rPr>
          <w:rFonts w:ascii="Trebuchet MS" w:hAnsi="Trebuchet MS"/>
          <w:sz w:val="22"/>
          <w:szCs w:val="22"/>
        </w:rPr>
        <w:t>;</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Participă la sesiuni de formare/seminarii/forumuri/reuniuni și diseminează rezultatele acestora tuturor celor vizați de problematică;</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rPr>
        <w:t xml:space="preserve">Are obligația să păstreze secretul de stat, secretul de serviciu, precum și </w:t>
      </w:r>
      <w:r w:rsidRPr="00383E14">
        <w:rPr>
          <w:rFonts w:ascii="Trebuchet MS" w:hAnsi="Trebuchet MS"/>
          <w:bCs/>
        </w:rPr>
        <w:t>confidențialitatea, în legătură cu faptele, informațiile sau documentele la care are acces și/sau de care ia cunoștință în exercitarea  funcției, în condițiile legii, cu excepția informațiilor de interes public;</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Îndeplinește orice alte sarcini necesare bunei funcționări a serviciului, direcției generale, ministerului, în limita competențelor dispuse de șefii ierarhici;</w:t>
      </w:r>
      <w:r w:rsidRPr="00383E14" w:rsidDel="000D2FFF">
        <w:rPr>
          <w:rFonts w:ascii="Trebuchet MS" w:hAnsi="Trebuchet MS"/>
          <w:bCs/>
        </w:rPr>
        <w:t xml:space="preserve"> </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lastRenderedPageBreak/>
        <w:t>Îndeplinește atribuțiile corespunzătoare propriului domeniu de competență, prevăzute în cadrul acordurilor de delegare a atribuțiilor, în vigoare, aferente programelor pentru care  DG OIC este Organism Intermediar;</w:t>
      </w:r>
    </w:p>
    <w:p w:rsidR="00484F41" w:rsidRPr="00383E14" w:rsidRDefault="00484F41" w:rsidP="00484F41">
      <w:pPr>
        <w:numPr>
          <w:ilvl w:val="0"/>
          <w:numId w:val="7"/>
        </w:numPr>
        <w:spacing w:after="0" w:line="240" w:lineRule="auto"/>
        <w:jc w:val="both"/>
        <w:rPr>
          <w:rFonts w:ascii="Trebuchet MS" w:hAnsi="Trebuchet MS"/>
          <w:bCs/>
        </w:rPr>
      </w:pPr>
      <w:r w:rsidRPr="00383E14">
        <w:rPr>
          <w:rFonts w:ascii="Trebuchet MS" w:hAnsi="Trebuchet MS"/>
          <w:bCs/>
        </w:rPr>
        <w:t>Îndeplinește atribuțiile corespunzătoare propriului domeniu de competentă prevăzute în Regulamentul aprobat de organizare și funcționare a ministerului, cu completările și modificările ulterioare;</w:t>
      </w:r>
    </w:p>
    <w:p w:rsidR="00484F41" w:rsidRDefault="00484F41" w:rsidP="00484F41">
      <w:pPr>
        <w:pStyle w:val="ListParagraph"/>
        <w:numPr>
          <w:ilvl w:val="0"/>
          <w:numId w:val="7"/>
        </w:numPr>
        <w:rPr>
          <w:rFonts w:eastAsia="Times New Roman" w:cs="Trebuchet MS"/>
          <w:b/>
          <w:i/>
        </w:rPr>
      </w:pPr>
      <w:r w:rsidRPr="00383E14">
        <w:rPr>
          <w:rFonts w:ascii="Trebuchet MS" w:hAnsi="Trebuchet MS"/>
          <w:bCs/>
        </w:rPr>
        <w:t>Întocmește lunar raportul de activitate şi îl supune spre avizare şefului de serviciu.</w:t>
      </w:r>
    </w:p>
    <w:p w:rsidR="00484F41" w:rsidRPr="00383E14" w:rsidRDefault="00484F41" w:rsidP="00484F41">
      <w:pPr>
        <w:spacing w:after="0" w:line="240" w:lineRule="auto"/>
        <w:jc w:val="both"/>
        <w:rPr>
          <w:rFonts w:ascii="Trebuchet MS" w:eastAsia="Times New Roman" w:hAnsi="Trebuchet MS" w:cs="Trebuchet MS"/>
          <w:b/>
          <w:i/>
        </w:rPr>
      </w:pPr>
    </w:p>
    <w:p w:rsidR="00484F41" w:rsidRPr="00383E14" w:rsidRDefault="00484F41" w:rsidP="00484F41">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b/>
          <w:bCs/>
          <w:lang w:eastAsia="ro-RO"/>
        </w:rPr>
      </w:pPr>
      <w:r w:rsidRPr="00383E14">
        <w:rPr>
          <w:rFonts w:ascii="Trebuchet MS" w:eastAsia="Times New Roman" w:hAnsi="Trebuchet MS" w:cs="Times New Roman"/>
          <w:b/>
          <w:bCs/>
          <w:lang w:eastAsia="ro-RO"/>
        </w:rPr>
        <w:t>Direcția Generală Organism Intermediar pentru Cercetare – Expert achiziții publice pentru implementare proiecte asistență tehnică</w:t>
      </w:r>
    </w:p>
    <w:p w:rsidR="00484F41" w:rsidRPr="00383E14" w:rsidRDefault="00484F41" w:rsidP="00484F41">
      <w:pPr>
        <w:spacing w:after="0" w:line="240" w:lineRule="auto"/>
        <w:jc w:val="both"/>
        <w:rPr>
          <w:rFonts w:ascii="Trebuchet MS" w:eastAsia="Times New Roman" w:hAnsi="Trebuchet MS" w:cs="Trebuchet MS"/>
          <w:b/>
          <w:i/>
        </w:rPr>
      </w:pPr>
    </w:p>
    <w:p w:rsidR="00484F41" w:rsidRPr="00383E14" w:rsidRDefault="00484F41" w:rsidP="00484F41">
      <w:pPr>
        <w:widowControl w:val="0"/>
        <w:autoSpaceDE w:val="0"/>
        <w:autoSpaceDN w:val="0"/>
        <w:spacing w:after="0" w:line="240" w:lineRule="auto"/>
        <w:jc w:val="both"/>
        <w:rPr>
          <w:rFonts w:ascii="Trebuchet MS" w:eastAsia="Times New Roman" w:hAnsi="Trebuchet MS" w:cs="Times New Roman"/>
          <w:b/>
          <w:i/>
        </w:rPr>
      </w:pPr>
      <w:r w:rsidRPr="00383E14">
        <w:rPr>
          <w:rStyle w:val="Bodytext2Bold"/>
          <w:rFonts w:cs="Times New Roman"/>
        </w:rPr>
        <w:t xml:space="preserve">Scopul principal al postului: </w:t>
      </w:r>
      <w:r w:rsidRPr="00383E14">
        <w:rPr>
          <w:rFonts w:ascii="Trebuchet MS" w:hAnsi="Trebuchet MS" w:cs="Times New Roman"/>
        </w:rPr>
        <w:t>expert achiziții publice pentru implementare proiecte asistență tehnică pentru proiectele de asistență tehnică în care MCID-DGOIC are calitatea de beneficiar</w:t>
      </w:r>
    </w:p>
    <w:p w:rsidR="00484F41" w:rsidRPr="00383E14" w:rsidRDefault="00484F41" w:rsidP="00484F41">
      <w:pPr>
        <w:pStyle w:val="NoSpacing"/>
        <w:jc w:val="both"/>
        <w:rPr>
          <w:rFonts w:ascii="Trebuchet MS" w:hAnsi="Trebuchet MS" w:cs="Times New Roman"/>
          <w:b/>
          <w:sz w:val="22"/>
          <w:szCs w:val="22"/>
        </w:rPr>
      </w:pPr>
      <w:r w:rsidRPr="00383E14">
        <w:rPr>
          <w:rFonts w:ascii="Trebuchet MS" w:hAnsi="Trebuchet MS" w:cs="Times New Roman"/>
          <w:b/>
          <w:bCs/>
          <w:sz w:val="22"/>
          <w:szCs w:val="22"/>
        </w:rPr>
        <w:t>Atribuții specifice postului</w:t>
      </w:r>
      <w:r w:rsidRPr="00383E14">
        <w:rPr>
          <w:rFonts w:ascii="Trebuchet MS" w:hAnsi="Trebuchet MS" w:cs="Times New Roman"/>
          <w:b/>
          <w:sz w:val="22"/>
          <w:szCs w:val="22"/>
        </w:rPr>
        <w:t>:</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Întocmirea documentației pentru derularea procedurilor de achiziții publice aferente proiectelor de AT;</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Publicarea documentației;</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Numirea comisiei de evaluare;</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Participarea în comisiile de evaluare pentru atribuirea contractelor de atribuire;</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Derularea evaluării;</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Formularea răspunsurilor la solicitările de clarificări;</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Întocmirea proceselor verbale;</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Întocmirea raportului de atribuire;</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Întocmirea comunicărilor către ofertanți;</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Formularea răspunsurilor la eventualele contestații;</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Pregătirea contractului de achiziție publică;</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Gestionarea actelor adiționale la contractele de achiziție publică;</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Asigurarea includerii achizițiilor din proiectele de AT în „Planurile anuale al achizițiilor publice” ale MCID;</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Urmărirea respectării termenelor din planurile de achiziții şi a regulilor pentru achiziții publice;</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Asigura introducerea achizițiilor in sistemul informatic MySMIS2021;</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Ține evidența documentelor ce îi sunt repartizate în lucru, precum și a celor elaborate de către acesta, conform reglementărilor legale în vigoare;</w:t>
      </w:r>
    </w:p>
    <w:p w:rsidR="00484F41" w:rsidRPr="00383E14" w:rsidRDefault="00484F41" w:rsidP="00484F41">
      <w:pPr>
        <w:pStyle w:val="ListParagraph"/>
        <w:widowControl w:val="0"/>
        <w:numPr>
          <w:ilvl w:val="0"/>
          <w:numId w:val="8"/>
        </w:numPr>
        <w:tabs>
          <w:tab w:val="left" w:pos="296"/>
        </w:tabs>
        <w:spacing w:after="0" w:line="240" w:lineRule="auto"/>
        <w:jc w:val="both"/>
        <w:rPr>
          <w:rFonts w:ascii="Trebuchet MS" w:eastAsia="Calibri" w:hAnsi="Trebuchet MS" w:cs="Times New Roman"/>
          <w:bCs/>
        </w:rPr>
      </w:pPr>
      <w:r w:rsidRPr="00383E14">
        <w:rPr>
          <w:rFonts w:ascii="Trebuchet MS" w:eastAsia="Calibri" w:hAnsi="Trebuchet MS" w:cs="Times New Roman"/>
          <w:bCs/>
        </w:rPr>
        <w:t>Răspunde de bunurile materiale luate pe inventar propriu;</w:t>
      </w:r>
    </w:p>
    <w:p w:rsidR="00484F41" w:rsidRPr="00383E14" w:rsidRDefault="00484F41" w:rsidP="00484F41">
      <w:pPr>
        <w:pStyle w:val="ListParagraph"/>
        <w:widowControl w:val="0"/>
        <w:numPr>
          <w:ilvl w:val="0"/>
          <w:numId w:val="8"/>
        </w:numPr>
        <w:spacing w:after="0" w:line="240" w:lineRule="auto"/>
        <w:jc w:val="both"/>
        <w:rPr>
          <w:rFonts w:ascii="Trebuchet MS" w:eastAsia="Calibri" w:hAnsi="Trebuchet MS" w:cs="Times New Roman"/>
          <w:bCs/>
        </w:rPr>
      </w:pPr>
      <w:r w:rsidRPr="00383E14">
        <w:rPr>
          <w:rFonts w:ascii="Trebuchet MS" w:eastAsia="Calibri" w:hAnsi="Trebuchet MS" w:cs="Times New Roman"/>
          <w:bCs/>
        </w:rPr>
        <w:t>Răspunde de transmiterea la timp şi corect a situațiilor pentru organele  de control, precum şi de situațiile întocmite conform atribuțiilor de serviciu;</w:t>
      </w:r>
    </w:p>
    <w:p w:rsidR="00484F41" w:rsidRPr="00383E14" w:rsidRDefault="00484F41" w:rsidP="00484F41">
      <w:pPr>
        <w:pStyle w:val="ListParagraph"/>
        <w:widowControl w:val="0"/>
        <w:numPr>
          <w:ilvl w:val="0"/>
          <w:numId w:val="8"/>
        </w:numPr>
        <w:tabs>
          <w:tab w:val="left" w:pos="296"/>
        </w:tabs>
        <w:spacing w:after="0" w:line="240" w:lineRule="auto"/>
        <w:jc w:val="both"/>
        <w:rPr>
          <w:rFonts w:ascii="Trebuchet MS" w:eastAsia="Calibri" w:hAnsi="Trebuchet MS" w:cs="Times New Roman"/>
          <w:bCs/>
        </w:rPr>
      </w:pPr>
      <w:r w:rsidRPr="00383E14">
        <w:rPr>
          <w:rFonts w:ascii="Trebuchet MS" w:eastAsia="Calibri" w:hAnsi="Trebuchet MS" w:cs="Times New Roman"/>
          <w:bCs/>
        </w:rPr>
        <w:t>Are obligația de a semnala conducerii orice neregularitate care apare în legătură cu procedurile de lucru stabilite la nivelul direcției, precum și orice riscuri ce ar putea afecta rezultatele activității sale de zi cu zi;</w:t>
      </w:r>
    </w:p>
    <w:p w:rsidR="00484F41" w:rsidRPr="00E75ACD" w:rsidRDefault="00484F41" w:rsidP="00484F41">
      <w:pPr>
        <w:pStyle w:val="ListParagraph"/>
        <w:numPr>
          <w:ilvl w:val="0"/>
          <w:numId w:val="8"/>
        </w:numPr>
        <w:jc w:val="both"/>
        <w:rPr>
          <w:rFonts w:ascii="Trebuchet MS" w:eastAsia="Times New Roman" w:hAnsi="Trebuchet MS" w:cs="Trebuchet MS"/>
          <w:b/>
          <w:i/>
        </w:rPr>
      </w:pPr>
      <w:r w:rsidRPr="00383E14">
        <w:rPr>
          <w:rFonts w:ascii="Trebuchet MS" w:eastAsia="Calibri" w:hAnsi="Trebuchet MS" w:cs="Times New Roman"/>
          <w:bCs/>
        </w:rPr>
        <w:t>Întocmește lunar raportul de activitate şi îl supune spre avizare superiorului ierarhic.</w:t>
      </w:r>
    </w:p>
    <w:p w:rsidR="008C6AF0" w:rsidRDefault="00484F41">
      <w:bookmarkStart w:id="0" w:name="_GoBack"/>
      <w:bookmarkEnd w:id="0"/>
    </w:p>
    <w:sectPr w:rsidR="008C6AF0" w:rsidSect="00695EF5">
      <w:pgSz w:w="11906" w:h="16838"/>
      <w:pgMar w:top="851"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C7C"/>
    <w:multiLevelType w:val="hybridMultilevel"/>
    <w:tmpl w:val="30AC8FC8"/>
    <w:lvl w:ilvl="0" w:tplc="0409000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041DA"/>
    <w:multiLevelType w:val="hybridMultilevel"/>
    <w:tmpl w:val="0DA49E30"/>
    <w:lvl w:ilvl="0" w:tplc="0409000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820925"/>
    <w:multiLevelType w:val="hybridMultilevel"/>
    <w:tmpl w:val="DC704EDA"/>
    <w:lvl w:ilvl="0" w:tplc="89503904">
      <w:start w:val="1"/>
      <w:numFmt w:val="upperRoman"/>
      <w:lvlText w:val="%1."/>
      <w:lvlJc w:val="left"/>
      <w:pPr>
        <w:ind w:left="1288"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9167AA"/>
    <w:multiLevelType w:val="hybridMultilevel"/>
    <w:tmpl w:val="61044F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9A3558C"/>
    <w:multiLevelType w:val="hybridMultilevel"/>
    <w:tmpl w:val="6054EA7E"/>
    <w:lvl w:ilvl="0" w:tplc="8B189564">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9B0646"/>
    <w:multiLevelType w:val="hybridMultilevel"/>
    <w:tmpl w:val="8A92766E"/>
    <w:lvl w:ilvl="0" w:tplc="ED8A6304">
      <w:start w:val="1"/>
      <w:numFmt w:val="decimal"/>
      <w:lvlText w:val="%1."/>
      <w:lvlJc w:val="left"/>
      <w:pPr>
        <w:ind w:left="720" w:hanging="360"/>
      </w:pPr>
      <w:rPr>
        <w:rFonts w:hint="default"/>
        <w:sz w:val="22"/>
        <w:szCs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BC4E7E"/>
    <w:multiLevelType w:val="hybridMultilevel"/>
    <w:tmpl w:val="2C3E9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B">
      <w:start w:val="1"/>
      <w:numFmt w:val="lowerRoman"/>
      <w:lvlText w:val="%4."/>
      <w:lvlJc w:val="righ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CA1659"/>
    <w:multiLevelType w:val="hybridMultilevel"/>
    <w:tmpl w:val="F63632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1"/>
  </w:num>
  <w:num w:numId="4">
    <w:abstractNumId w:val="0"/>
  </w:num>
  <w:num w:numId="5">
    <w:abstractNumId w:val="7"/>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F41"/>
    <w:rsid w:val="004234C8"/>
    <w:rsid w:val="00484F41"/>
    <w:rsid w:val="006C2F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C89D5D-BFDE-4301-B55D-876171A6A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4F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ullet"/>
    <w:basedOn w:val="Normal"/>
    <w:link w:val="ListParagraphChar"/>
    <w:uiPriority w:val="34"/>
    <w:qFormat/>
    <w:rsid w:val="00484F41"/>
    <w:pPr>
      <w:ind w:left="720"/>
      <w:contextualSpacing/>
    </w:pPr>
  </w:style>
  <w:style w:type="character" w:customStyle="1" w:styleId="ListParagraphChar">
    <w:name w:val="List Paragraph Char"/>
    <w:aliases w:val="Normal bullet 2 Char,List Paragraph1 Char,Forth level Char,List1 Char,Bullet Char"/>
    <w:link w:val="ListParagraph"/>
    <w:uiPriority w:val="34"/>
    <w:qFormat/>
    <w:locked/>
    <w:rsid w:val="00484F41"/>
  </w:style>
  <w:style w:type="character" w:customStyle="1" w:styleId="Bodytext2">
    <w:name w:val="Body text (2)_"/>
    <w:link w:val="Bodytext20"/>
    <w:rsid w:val="00484F41"/>
    <w:rPr>
      <w:rFonts w:ascii="Trebuchet MS" w:eastAsia="Trebuchet MS" w:hAnsi="Trebuchet MS" w:cs="Trebuchet MS"/>
      <w:sz w:val="21"/>
      <w:szCs w:val="21"/>
      <w:shd w:val="clear" w:color="auto" w:fill="FFFFFF"/>
    </w:rPr>
  </w:style>
  <w:style w:type="paragraph" w:customStyle="1" w:styleId="Bodytext20">
    <w:name w:val="Body text (2)"/>
    <w:basedOn w:val="Normal"/>
    <w:link w:val="Bodytext2"/>
    <w:rsid w:val="00484F41"/>
    <w:pPr>
      <w:widowControl w:val="0"/>
      <w:shd w:val="clear" w:color="auto" w:fill="FFFFFF"/>
      <w:spacing w:after="60" w:line="0" w:lineRule="atLeast"/>
      <w:ind w:hanging="580"/>
      <w:jc w:val="center"/>
    </w:pPr>
    <w:rPr>
      <w:rFonts w:ascii="Trebuchet MS" w:eastAsia="Trebuchet MS" w:hAnsi="Trebuchet MS" w:cs="Trebuchet MS"/>
      <w:sz w:val="21"/>
      <w:szCs w:val="21"/>
    </w:rPr>
  </w:style>
  <w:style w:type="paragraph" w:styleId="NoSpacing">
    <w:name w:val="No Spacing"/>
    <w:uiPriority w:val="1"/>
    <w:qFormat/>
    <w:rsid w:val="00484F41"/>
    <w:pPr>
      <w:widowControl w:val="0"/>
      <w:spacing w:after="0" w:line="240" w:lineRule="auto"/>
    </w:pPr>
    <w:rPr>
      <w:rFonts w:ascii="Arial Unicode MS" w:eastAsia="Arial Unicode MS" w:hAnsi="Arial Unicode MS" w:cs="Arial Unicode MS"/>
      <w:color w:val="000000"/>
      <w:sz w:val="24"/>
      <w:szCs w:val="24"/>
      <w:lang w:eastAsia="ro-RO" w:bidi="ro-RO"/>
    </w:rPr>
  </w:style>
  <w:style w:type="character" w:customStyle="1" w:styleId="Bodytext2Bold">
    <w:name w:val="Body text (2) + Bold"/>
    <w:basedOn w:val="Bodytext2"/>
    <w:rsid w:val="00484F41"/>
    <w:rPr>
      <w:rFonts w:ascii="Trebuchet MS" w:eastAsia="Trebuchet MS" w:hAnsi="Trebuchet MS" w:cs="Trebuchet MS"/>
      <w:b/>
      <w:bCs/>
      <w:color w:val="000000"/>
      <w:spacing w:val="0"/>
      <w:w w:val="100"/>
      <w:position w:val="0"/>
      <w:sz w:val="21"/>
      <w:szCs w:val="21"/>
      <w:shd w:val="clear" w:color="auto" w:fill="FFFFFF"/>
      <w:lang w:val="ro-RO" w:eastAsia="ro-RO" w:bidi="ro-RO"/>
    </w:rPr>
  </w:style>
  <w:style w:type="paragraph" w:customStyle="1" w:styleId="Bodytext21">
    <w:name w:val="Body text (2)1"/>
    <w:basedOn w:val="Normal"/>
    <w:uiPriority w:val="99"/>
    <w:rsid w:val="00484F41"/>
    <w:pPr>
      <w:widowControl w:val="0"/>
      <w:shd w:val="clear" w:color="auto" w:fill="FFFFFF"/>
      <w:spacing w:after="0" w:line="240" w:lineRule="atLeast"/>
      <w:ind w:hanging="480"/>
      <w:jc w:val="center"/>
    </w:pPr>
    <w:rPr>
      <w:rFonts w:ascii="Book Antiqua" w:eastAsia="Calibri" w:hAnsi="Book Antiqua" w:cs="Book Antiqu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3311</Words>
  <Characters>19208</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 PETRE</dc:creator>
  <cp:keywords/>
  <dc:description/>
  <cp:lastModifiedBy>Florin PETRE</cp:lastModifiedBy>
  <cp:revision>1</cp:revision>
  <dcterms:created xsi:type="dcterms:W3CDTF">2024-10-23T11:54:00Z</dcterms:created>
  <dcterms:modified xsi:type="dcterms:W3CDTF">2024-10-23T11:54:00Z</dcterms:modified>
</cp:coreProperties>
</file>